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F2166" w14:textId="30226FB0" w:rsidR="008936E0" w:rsidRPr="00EE0CD2" w:rsidRDefault="008936E0" w:rsidP="008936E0">
      <w:pPr>
        <w:suppressAutoHyphens/>
        <w:autoSpaceDN w:val="0"/>
        <w:textAlignment w:val="baseline"/>
        <w:rPr>
          <w:rFonts w:eastAsia="Calibri" w:cs="Times New Roman"/>
          <w:lang w:val="en-GB"/>
        </w:rPr>
      </w:pPr>
      <w:r w:rsidRPr="00EE0CD2">
        <w:rPr>
          <w:rFonts w:ascii="Impossibilium (BRK)" w:eastAsia="Calibri" w:hAnsi="Impossibilium (BRK)" w:cs="Times New Roman"/>
          <w:b/>
          <w:sz w:val="48"/>
          <w:szCs w:val="48"/>
          <w:lang w:val="en-GB"/>
        </w:rPr>
        <w:t>Early Middle Ages -- 476</w:t>
      </w:r>
      <w:r w:rsidRPr="00EE0CD2">
        <w:rPr>
          <w:rFonts w:ascii="Cambria" w:eastAsia="Calibri" w:hAnsi="Cambria" w:cs="Times New Roman"/>
          <w:b/>
          <w:sz w:val="48"/>
          <w:szCs w:val="48"/>
          <w:lang w:val="en-GB"/>
        </w:rPr>
        <w:t>-~</w:t>
      </w:r>
      <w:r w:rsidRPr="00EE0CD2">
        <w:rPr>
          <w:rFonts w:ascii="Impossibilium (BRK)" w:eastAsia="Calibri" w:hAnsi="Impossibilium (BRK)" w:cs="Times New Roman"/>
          <w:b/>
          <w:bCs/>
          <w:sz w:val="48"/>
          <w:szCs w:val="48"/>
          <w:lang w:val="en-GB"/>
        </w:rPr>
        <w:t>1000</w:t>
      </w:r>
      <w:r w:rsidRPr="00EE0CD2">
        <w:rPr>
          <w:rFonts w:ascii="Impossibilium (BRK)" w:eastAsia="Calibri" w:hAnsi="Impossibilium (BRK)" w:cs="Times New Roman"/>
          <w:b/>
          <w:sz w:val="48"/>
          <w:szCs w:val="48"/>
          <w:lang w:val="en-GB"/>
        </w:rPr>
        <w:t xml:space="preserve"> ce/</w:t>
      </w:r>
      <w:r>
        <w:rPr>
          <w:rFonts w:ascii="Impossibilium (BRK)" w:eastAsia="Calibri" w:hAnsi="Impossibilium (BRK)" w:cs="Times New Roman"/>
          <w:b/>
          <w:sz w:val="48"/>
          <w:szCs w:val="48"/>
          <w:lang w:val="en-GB"/>
        </w:rPr>
        <w:t>7</w:t>
      </w:r>
    </w:p>
    <w:p w14:paraId="4CC116FA" w14:textId="77777777" w:rsidR="008936E0" w:rsidRDefault="008936E0" w:rsidP="008936E0">
      <w:pPr>
        <w:rPr>
          <w:rFonts w:ascii="Verdana" w:hAnsi="Verdana"/>
          <w:b/>
          <w:bCs/>
          <w:szCs w:val="24"/>
          <w:lang w:val="en-GB"/>
        </w:rPr>
      </w:pPr>
    </w:p>
    <w:p w14:paraId="5812F84E" w14:textId="77777777" w:rsidR="008936E0" w:rsidRPr="00BA7FF9" w:rsidRDefault="008936E0" w:rsidP="008936E0">
      <w:pPr>
        <w:rPr>
          <w:rFonts w:ascii="Verdana" w:hAnsi="Verdana"/>
          <w:b/>
          <w:bCs/>
          <w:szCs w:val="24"/>
          <w:lang w:val="en-GB"/>
        </w:rPr>
      </w:pPr>
      <w:r w:rsidRPr="00BA7FF9">
        <w:rPr>
          <w:rFonts w:ascii="Verdana" w:hAnsi="Verdana"/>
          <w:b/>
          <w:bCs/>
          <w:szCs w:val="24"/>
          <w:lang w:val="en-GB"/>
        </w:rPr>
        <w:t>997 m.v. = 998</w:t>
      </w:r>
    </w:p>
    <w:p w14:paraId="6ACCA492" w14:textId="77777777" w:rsidR="008936E0" w:rsidRPr="00EE0CD2" w:rsidRDefault="008936E0" w:rsidP="008936E0">
      <w:pPr>
        <w:rPr>
          <w:rFonts w:ascii="Verdana" w:hAnsi="Verdana"/>
          <w:szCs w:val="24"/>
          <w:lang w:val="en-GB"/>
        </w:rPr>
      </w:pPr>
      <w:r w:rsidRPr="00EE0CD2">
        <w:rPr>
          <w:rFonts w:ascii="Verdana" w:hAnsi="Verdana"/>
          <w:szCs w:val="24"/>
          <w:lang w:val="en-GB"/>
        </w:rPr>
        <w:t xml:space="preserve">Law forbidding to rise disorders in the Palace under penalty of a fine, in the form of a </w:t>
      </w:r>
      <w:r w:rsidRPr="00EE0CD2">
        <w:rPr>
          <w:rFonts w:ascii="Verdana" w:hAnsi="Verdana"/>
          <w:i/>
          <w:iCs/>
          <w:szCs w:val="24"/>
          <w:lang w:val="en-GB"/>
        </w:rPr>
        <w:t>promissio</w:t>
      </w:r>
      <w:r w:rsidRPr="00EE0CD2">
        <w:rPr>
          <w:rFonts w:ascii="Verdana" w:hAnsi="Verdana"/>
          <w:szCs w:val="24"/>
          <w:lang w:val="en-GB"/>
        </w:rPr>
        <w:t xml:space="preserve"> by the </w:t>
      </w:r>
      <w:r w:rsidRPr="00EE0CD2">
        <w:rPr>
          <w:rFonts w:ascii="Verdana" w:hAnsi="Verdana"/>
          <w:i/>
          <w:iCs/>
          <w:szCs w:val="24"/>
          <w:lang w:val="en-GB"/>
        </w:rPr>
        <w:t>placitum</w:t>
      </w:r>
      <w:r w:rsidRPr="00EE0CD2">
        <w:rPr>
          <w:rFonts w:ascii="Verdana" w:hAnsi="Verdana"/>
          <w:szCs w:val="24"/>
          <w:lang w:val="en-GB"/>
        </w:rPr>
        <w:t xml:space="preserve"> to comply</w:t>
      </w:r>
      <w:r>
        <w:rPr>
          <w:rFonts w:ascii="Verdana" w:hAnsi="Verdana"/>
          <w:szCs w:val="24"/>
          <w:lang w:val="en-GB"/>
        </w:rPr>
        <w:t>.</w:t>
      </w:r>
    </w:p>
    <w:p w14:paraId="47D265E2" w14:textId="77777777" w:rsidR="008936E0" w:rsidRPr="00EE0CD2" w:rsidRDefault="004F3FCB" w:rsidP="008936E0">
      <w:pPr>
        <w:rPr>
          <w:rFonts w:ascii="Verdana" w:hAnsi="Verdana"/>
          <w:szCs w:val="24"/>
          <w:lang w:val="en-GB"/>
        </w:rPr>
      </w:pPr>
      <w:hyperlink r:id="rId4" w:history="1">
        <w:r w:rsidR="008936E0" w:rsidRPr="00AC2AFA">
          <w:rPr>
            <w:rStyle w:val="Collegamentoipertestuale"/>
            <w:rFonts w:ascii="Verdana" w:hAnsi="Verdana"/>
            <w:szCs w:val="24"/>
            <w:lang w:val="en-GB"/>
          </w:rPr>
          <w:t>http://www.arielcaliban.org/PX_early_laws.pdf</w:t>
        </w:r>
      </w:hyperlink>
    </w:p>
    <w:p w14:paraId="6D9B57DB" w14:textId="77777777" w:rsidR="008936E0" w:rsidRDefault="008936E0" w:rsidP="008936E0">
      <w:pPr>
        <w:rPr>
          <w:rFonts w:ascii="Verdana" w:hAnsi="Verdana"/>
          <w:szCs w:val="24"/>
          <w:lang w:val="en-GB"/>
        </w:rPr>
      </w:pPr>
    </w:p>
    <w:p w14:paraId="7B8654B5" w14:textId="77777777" w:rsidR="008936E0" w:rsidRPr="00BA7FF9" w:rsidRDefault="008936E0" w:rsidP="008936E0">
      <w:pPr>
        <w:rPr>
          <w:rFonts w:ascii="Verdana" w:hAnsi="Verdana"/>
          <w:b/>
          <w:bCs/>
          <w:szCs w:val="24"/>
          <w:lang w:val="en-GB"/>
        </w:rPr>
      </w:pPr>
      <w:r w:rsidRPr="00BA7FF9">
        <w:rPr>
          <w:rFonts w:ascii="Verdana" w:hAnsi="Verdana"/>
          <w:b/>
          <w:bCs/>
          <w:szCs w:val="24"/>
          <w:lang w:val="en-GB"/>
        </w:rPr>
        <w:t>991-1008</w:t>
      </w:r>
    </w:p>
    <w:p w14:paraId="6B6C902C" w14:textId="77777777" w:rsidR="008936E0" w:rsidRPr="00AC2AFA" w:rsidRDefault="008936E0" w:rsidP="008936E0">
      <w:pPr>
        <w:rPr>
          <w:rFonts w:ascii="Verdana" w:hAnsi="Verdana"/>
          <w:szCs w:val="24"/>
          <w:lang w:val="en-GB"/>
        </w:rPr>
      </w:pPr>
      <w:r w:rsidRPr="00EE0CD2">
        <w:rPr>
          <w:rFonts w:ascii="Verdana" w:hAnsi="Verdana"/>
          <w:szCs w:val="24"/>
          <w:lang w:val="en-GB"/>
        </w:rPr>
        <w:t xml:space="preserve">The doge Pietro Orseolo II fights the pirates and acquires naval bases along the Dalmatian coast, acquiring the title of </w:t>
      </w:r>
      <w:r w:rsidRPr="00EE0CD2">
        <w:rPr>
          <w:rFonts w:ascii="Verdana" w:hAnsi="Verdana"/>
          <w:i/>
          <w:iCs/>
          <w:szCs w:val="24"/>
          <w:lang w:val="en-GB"/>
        </w:rPr>
        <w:t>dux Dalmatinorum</w:t>
      </w:r>
      <w:r>
        <w:rPr>
          <w:rFonts w:ascii="Verdana" w:hAnsi="Verdana"/>
          <w:i/>
          <w:iCs/>
          <w:szCs w:val="24"/>
          <w:lang w:val="en-GB"/>
        </w:rPr>
        <w:t>.</w:t>
      </w:r>
    </w:p>
    <w:p w14:paraId="3EE3E1E5" w14:textId="77777777" w:rsidR="008936E0" w:rsidRPr="00EE0CD2" w:rsidRDefault="008936E0" w:rsidP="008936E0">
      <w:pPr>
        <w:rPr>
          <w:rFonts w:ascii="Verdana" w:hAnsi="Verdana"/>
          <w:szCs w:val="24"/>
          <w:lang w:val="en-GB"/>
        </w:rPr>
      </w:pPr>
    </w:p>
    <w:p w14:paraId="475DD60C" w14:textId="0975B3EB" w:rsidR="008936E0" w:rsidRDefault="008936E0" w:rsidP="008936E0">
      <w:pPr>
        <w:rPr>
          <w:rFonts w:ascii="Verdana" w:hAnsi="Verdana"/>
          <w:b/>
          <w:bCs/>
          <w:szCs w:val="24"/>
          <w:lang w:val="en-GB"/>
        </w:rPr>
      </w:pPr>
      <w:r w:rsidRPr="00BA7FF9">
        <w:rPr>
          <w:rFonts w:ascii="Verdana" w:hAnsi="Verdana"/>
          <w:b/>
          <w:bCs/>
          <w:szCs w:val="24"/>
          <w:lang w:val="en-GB"/>
        </w:rPr>
        <w:t>~1000</w:t>
      </w:r>
    </w:p>
    <w:p w14:paraId="0383FCF1" w14:textId="53C47D21" w:rsidR="00592137" w:rsidRDefault="00592137" w:rsidP="008936E0">
      <w:pPr>
        <w:rPr>
          <w:rFonts w:ascii="Verdana" w:hAnsi="Verdana"/>
          <w:b/>
          <w:bCs/>
          <w:szCs w:val="24"/>
          <w:lang w:val="en-GB"/>
        </w:rPr>
      </w:pPr>
      <w:r>
        <w:rPr>
          <w:rFonts w:ascii="Verdana" w:hAnsi="Verdana"/>
          <w:b/>
          <w:bCs/>
          <w:szCs w:val="24"/>
          <w:lang w:val="en-GB"/>
        </w:rPr>
        <w:t>Europe:</w:t>
      </w:r>
    </w:p>
    <w:p w14:paraId="7096DD11" w14:textId="6F87D0EB" w:rsidR="00592137" w:rsidRDefault="00592137" w:rsidP="008936E0">
      <w:pPr>
        <w:rPr>
          <w:rFonts w:ascii="Verdana" w:hAnsi="Verdana"/>
          <w:szCs w:val="24"/>
          <w:lang w:val="en-GB"/>
        </w:rPr>
      </w:pPr>
      <w:r>
        <w:rPr>
          <w:rFonts w:ascii="Verdana" w:hAnsi="Verdana"/>
          <w:szCs w:val="24"/>
          <w:lang w:val="en-GB"/>
        </w:rPr>
        <w:t>Stabilisation of peoples, fusion of cultures</w:t>
      </w:r>
      <w:r w:rsidR="00107D80">
        <w:rPr>
          <w:rFonts w:ascii="Verdana" w:hAnsi="Verdana"/>
          <w:szCs w:val="24"/>
          <w:lang w:val="en-GB"/>
        </w:rPr>
        <w:t>.</w:t>
      </w:r>
    </w:p>
    <w:p w14:paraId="65B79149" w14:textId="4866CADF" w:rsidR="00592137" w:rsidRDefault="00592137" w:rsidP="008936E0">
      <w:pPr>
        <w:rPr>
          <w:rFonts w:ascii="Verdana" w:hAnsi="Verdana"/>
          <w:szCs w:val="24"/>
          <w:lang w:val="en-GB"/>
        </w:rPr>
      </w:pPr>
      <w:r>
        <w:rPr>
          <w:rFonts w:ascii="Verdana" w:hAnsi="Verdana"/>
          <w:szCs w:val="24"/>
          <w:lang w:val="en-GB"/>
        </w:rPr>
        <w:t>Demographic increase</w:t>
      </w:r>
      <w:r w:rsidR="00107D80">
        <w:rPr>
          <w:rFonts w:ascii="Verdana" w:hAnsi="Verdana"/>
          <w:szCs w:val="24"/>
          <w:lang w:val="en-GB"/>
        </w:rPr>
        <w:t>.</w:t>
      </w:r>
    </w:p>
    <w:p w14:paraId="7A2FAF7C" w14:textId="2A819E76" w:rsidR="00592137" w:rsidRDefault="00592137" w:rsidP="008936E0">
      <w:pPr>
        <w:rPr>
          <w:rFonts w:ascii="Verdana" w:hAnsi="Verdana"/>
          <w:szCs w:val="24"/>
          <w:lang w:val="en-GB"/>
        </w:rPr>
      </w:pPr>
      <w:r>
        <w:rPr>
          <w:rFonts w:ascii="Verdana" w:hAnsi="Verdana"/>
          <w:szCs w:val="24"/>
          <w:lang w:val="en-GB"/>
        </w:rPr>
        <w:t>Forests growm during the VI-X centuries are cut for timber and arable land</w:t>
      </w:r>
      <w:r w:rsidR="00107D80">
        <w:rPr>
          <w:rFonts w:ascii="Verdana" w:hAnsi="Verdana"/>
          <w:szCs w:val="24"/>
          <w:lang w:val="en-GB"/>
        </w:rPr>
        <w:t>.</w:t>
      </w:r>
    </w:p>
    <w:p w14:paraId="73793FF4" w14:textId="01BECD54" w:rsidR="00592137" w:rsidRDefault="00592137" w:rsidP="008936E0">
      <w:pPr>
        <w:rPr>
          <w:rFonts w:ascii="Verdana" w:hAnsi="Verdana"/>
          <w:szCs w:val="24"/>
          <w:lang w:val="en-GB"/>
        </w:rPr>
      </w:pPr>
      <w:r>
        <w:rPr>
          <w:rFonts w:ascii="Verdana" w:hAnsi="Verdana"/>
          <w:szCs w:val="24"/>
          <w:lang w:val="en-GB"/>
        </w:rPr>
        <w:t>Revitalisation of trade outside the feudal economy.</w:t>
      </w:r>
    </w:p>
    <w:p w14:paraId="6D3BD737" w14:textId="581E7D3C" w:rsidR="00592137" w:rsidRDefault="00592137" w:rsidP="008936E0">
      <w:pPr>
        <w:rPr>
          <w:rFonts w:ascii="Verdana" w:hAnsi="Verdana"/>
          <w:szCs w:val="24"/>
          <w:lang w:val="en-GB"/>
        </w:rPr>
      </w:pPr>
      <w:r>
        <w:rPr>
          <w:rFonts w:ascii="Verdana" w:hAnsi="Verdana"/>
          <w:szCs w:val="24"/>
          <w:lang w:val="en-GB"/>
        </w:rPr>
        <w:t>The cities, which had been largely abandoned except for bishopries and periodical fairs, are once again home to a permanent population of craftsmen and merchants, and see a building growth.</w:t>
      </w:r>
    </w:p>
    <w:p w14:paraId="67545F0A" w14:textId="5AF3D530" w:rsidR="00592137" w:rsidRDefault="00592137" w:rsidP="008936E0">
      <w:pPr>
        <w:rPr>
          <w:rFonts w:ascii="Verdana" w:hAnsi="Verdana"/>
          <w:szCs w:val="24"/>
          <w:lang w:val="en-GB"/>
        </w:rPr>
      </w:pPr>
      <w:r>
        <w:rPr>
          <w:rFonts w:ascii="Verdana" w:hAnsi="Verdana"/>
          <w:szCs w:val="24"/>
          <w:lang w:val="en-GB"/>
        </w:rPr>
        <w:t>Self-organisation of the cities, often under the leadership of the bishops, to manage needs which go beyond the attribution of the feudal authorities (public order in the city, public health, provision of food and fuel, discipline of crafts and trade, imposition of local taxes and customs duties for access to the city markets...).</w:t>
      </w:r>
    </w:p>
    <w:p w14:paraId="57466C20" w14:textId="77777777" w:rsidR="00266B08" w:rsidRDefault="00266B08" w:rsidP="008936E0">
      <w:pPr>
        <w:rPr>
          <w:rFonts w:ascii="Verdana" w:hAnsi="Verdana"/>
          <w:szCs w:val="24"/>
          <w:lang w:val="en-GB"/>
        </w:rPr>
      </w:pPr>
    </w:p>
    <w:p w14:paraId="2E0F5248" w14:textId="00706365" w:rsidR="00592137" w:rsidRPr="00592137" w:rsidRDefault="00592137" w:rsidP="008936E0">
      <w:pPr>
        <w:rPr>
          <w:rFonts w:ascii="Verdana" w:hAnsi="Verdana"/>
          <w:b/>
          <w:bCs/>
          <w:szCs w:val="24"/>
          <w:lang w:val="en-GB"/>
        </w:rPr>
      </w:pPr>
      <w:r w:rsidRPr="00592137">
        <w:rPr>
          <w:rFonts w:ascii="Verdana" w:hAnsi="Verdana"/>
          <w:b/>
          <w:bCs/>
          <w:szCs w:val="24"/>
          <w:lang w:val="en-GB"/>
        </w:rPr>
        <w:t>Ducatus:</w:t>
      </w:r>
    </w:p>
    <w:p w14:paraId="287359A5" w14:textId="55E2E621" w:rsidR="00592137" w:rsidRDefault="00592137" w:rsidP="008936E0">
      <w:pPr>
        <w:rPr>
          <w:rFonts w:ascii="Verdana" w:hAnsi="Verdana"/>
          <w:szCs w:val="24"/>
          <w:lang w:val="en-GB"/>
        </w:rPr>
      </w:pPr>
      <w:r>
        <w:rPr>
          <w:rFonts w:ascii="Verdana" w:hAnsi="Verdana"/>
          <w:szCs w:val="24"/>
          <w:lang w:val="en-GB"/>
        </w:rPr>
        <w:t>The changes in the organisation of government do not touch the Ducatus, which keeps</w:t>
      </w:r>
      <w:r w:rsidR="00266B08">
        <w:rPr>
          <w:rFonts w:ascii="Verdana" w:hAnsi="Verdana"/>
          <w:szCs w:val="24"/>
          <w:lang w:val="en-GB"/>
        </w:rPr>
        <w:t xml:space="preserve"> governing itself as a diarchy.</w:t>
      </w:r>
    </w:p>
    <w:p w14:paraId="7CA35D7F" w14:textId="05CB1511" w:rsidR="00266B08" w:rsidRDefault="00266B08" w:rsidP="008936E0">
      <w:pPr>
        <w:rPr>
          <w:rFonts w:ascii="Verdana" w:hAnsi="Verdana"/>
          <w:szCs w:val="24"/>
          <w:lang w:val="en-GB"/>
        </w:rPr>
      </w:pPr>
      <w:r>
        <w:rPr>
          <w:rFonts w:ascii="Verdana" w:hAnsi="Verdana"/>
          <w:szCs w:val="24"/>
          <w:lang w:val="en-GB"/>
        </w:rPr>
        <w:t>Expansion of the city as people are attracted to Rialto for trade and speculation.</w:t>
      </w:r>
    </w:p>
    <w:p w14:paraId="75E96B9D" w14:textId="24B75638" w:rsidR="008936E0" w:rsidRPr="00EE0CD2" w:rsidRDefault="008936E0" w:rsidP="008936E0">
      <w:pPr>
        <w:rPr>
          <w:rFonts w:ascii="Verdana" w:hAnsi="Verdana"/>
          <w:szCs w:val="24"/>
          <w:lang w:val="en-GB"/>
        </w:rPr>
      </w:pPr>
      <w:r w:rsidRPr="00EE0CD2">
        <w:rPr>
          <w:rFonts w:ascii="Verdana" w:hAnsi="Verdana"/>
          <w:szCs w:val="24"/>
          <w:lang w:val="en-GB"/>
        </w:rPr>
        <w:t>Private and public documents are routinely written and preserved, often in the archives of monasteries for safekeeping</w:t>
      </w:r>
      <w:r>
        <w:rPr>
          <w:rFonts w:ascii="Verdana" w:hAnsi="Verdana"/>
          <w:szCs w:val="24"/>
          <w:lang w:val="en-GB"/>
        </w:rPr>
        <w:t>.</w:t>
      </w:r>
    </w:p>
    <w:p w14:paraId="16D25D66" w14:textId="77777777" w:rsidR="008936E0" w:rsidRPr="00EE0CD2" w:rsidRDefault="008936E0" w:rsidP="008936E0">
      <w:pPr>
        <w:rPr>
          <w:rFonts w:ascii="Verdana" w:hAnsi="Verdana"/>
          <w:szCs w:val="24"/>
          <w:lang w:val="en-GB"/>
        </w:rPr>
      </w:pPr>
      <w:r>
        <w:rPr>
          <w:rFonts w:ascii="Verdana" w:hAnsi="Verdana"/>
          <w:szCs w:val="24"/>
          <w:lang w:val="en-GB"/>
        </w:rPr>
        <w:t>D</w:t>
      </w:r>
      <w:r w:rsidRPr="00EE0CD2">
        <w:rPr>
          <w:rFonts w:ascii="Verdana" w:hAnsi="Verdana"/>
          <w:szCs w:val="24"/>
          <w:lang w:val="en-GB"/>
        </w:rPr>
        <w:t xml:space="preserve">evelopment of Venetian patterns for common deeds, called </w:t>
      </w:r>
      <w:r w:rsidRPr="00EE0CD2">
        <w:rPr>
          <w:rFonts w:ascii="Verdana" w:hAnsi="Verdana"/>
          <w:i/>
          <w:iCs/>
          <w:szCs w:val="24"/>
          <w:lang w:val="en-GB"/>
        </w:rPr>
        <w:t>cartulae</w:t>
      </w:r>
      <w:r w:rsidRPr="00EE0CD2">
        <w:rPr>
          <w:rFonts w:ascii="Verdana" w:hAnsi="Verdana"/>
          <w:szCs w:val="24"/>
          <w:lang w:val="en-GB"/>
        </w:rPr>
        <w:t xml:space="preserve">: </w:t>
      </w:r>
      <w:r w:rsidRPr="00EE0CD2">
        <w:rPr>
          <w:rFonts w:ascii="Verdana" w:hAnsi="Verdana"/>
          <w:i/>
          <w:iCs/>
          <w:szCs w:val="24"/>
          <w:lang w:val="en-GB"/>
        </w:rPr>
        <w:t xml:space="preserve">c. promissionis </w:t>
      </w:r>
      <w:r w:rsidRPr="00EE0CD2">
        <w:rPr>
          <w:rFonts w:ascii="Verdana" w:hAnsi="Verdana"/>
          <w:szCs w:val="24"/>
          <w:lang w:val="en-GB"/>
        </w:rPr>
        <w:t xml:space="preserve">= assumption of a commitment, one-sided or bilateral; </w:t>
      </w:r>
      <w:r w:rsidRPr="00EE0CD2">
        <w:rPr>
          <w:rFonts w:ascii="Verdana" w:hAnsi="Verdana"/>
          <w:i/>
          <w:iCs/>
          <w:szCs w:val="24"/>
          <w:lang w:val="en-GB"/>
        </w:rPr>
        <w:t xml:space="preserve">c. recordacionis </w:t>
      </w:r>
      <w:r w:rsidRPr="00EE0CD2">
        <w:rPr>
          <w:rFonts w:ascii="Verdana" w:hAnsi="Verdana"/>
          <w:szCs w:val="24"/>
          <w:lang w:val="en-GB"/>
        </w:rPr>
        <w:t xml:space="preserve">= written proof of an obligation otherwise contracted, esp. personal security for someone else's debt; </w:t>
      </w:r>
      <w:r w:rsidRPr="00EE0CD2">
        <w:rPr>
          <w:rFonts w:ascii="Verdana" w:hAnsi="Verdana"/>
          <w:i/>
          <w:iCs/>
          <w:szCs w:val="24"/>
          <w:lang w:val="en-GB"/>
        </w:rPr>
        <w:t>c. caucionis</w:t>
      </w:r>
      <w:r w:rsidRPr="00EE0CD2">
        <w:rPr>
          <w:rFonts w:ascii="Verdana" w:hAnsi="Verdana"/>
          <w:szCs w:val="24"/>
          <w:lang w:val="en-GB"/>
        </w:rPr>
        <w:t xml:space="preserve"> = quittance; </w:t>
      </w:r>
      <w:r w:rsidRPr="00EE0CD2">
        <w:rPr>
          <w:rFonts w:ascii="Verdana" w:hAnsi="Verdana"/>
          <w:i/>
          <w:iCs/>
          <w:szCs w:val="24"/>
          <w:lang w:val="en-GB"/>
        </w:rPr>
        <w:t>c. libelli</w:t>
      </w:r>
      <w:r w:rsidRPr="00EE0CD2">
        <w:rPr>
          <w:rFonts w:ascii="Verdana" w:hAnsi="Verdana"/>
          <w:szCs w:val="24"/>
          <w:lang w:val="en-GB"/>
        </w:rPr>
        <w:t xml:space="preserve"> = concession of land to be reclaimed and tilled; </w:t>
      </w:r>
      <w:r w:rsidRPr="00EE0CD2">
        <w:rPr>
          <w:rFonts w:ascii="Verdana" w:hAnsi="Verdana"/>
          <w:i/>
          <w:iCs/>
          <w:szCs w:val="24"/>
          <w:lang w:val="en-GB"/>
        </w:rPr>
        <w:t>c. commissarìae</w:t>
      </w:r>
      <w:r w:rsidRPr="00EE0CD2">
        <w:rPr>
          <w:rFonts w:ascii="Verdana" w:hAnsi="Verdana"/>
          <w:szCs w:val="24"/>
          <w:lang w:val="en-GB"/>
        </w:rPr>
        <w:t xml:space="preserve"> = appointment of an administrator for a patrimony whose owner is absent, incapable or dead</w:t>
      </w:r>
      <w:r>
        <w:rPr>
          <w:rFonts w:ascii="Verdana" w:hAnsi="Verdana"/>
          <w:szCs w:val="24"/>
          <w:lang w:val="en-GB"/>
        </w:rPr>
        <w:t>.</w:t>
      </w:r>
    </w:p>
    <w:p w14:paraId="1F55D32B" w14:textId="77777777" w:rsidR="008936E0" w:rsidRPr="00BA7FF9" w:rsidRDefault="004F3FCB" w:rsidP="008936E0">
      <w:pPr>
        <w:rPr>
          <w:rFonts w:ascii="Verdana" w:hAnsi="Verdana"/>
          <w:szCs w:val="24"/>
          <w:lang w:val="en-GB"/>
        </w:rPr>
      </w:pPr>
      <w:hyperlink r:id="rId5" w:history="1">
        <w:r w:rsidR="008936E0" w:rsidRPr="00BA7FF9">
          <w:rPr>
            <w:rStyle w:val="Collegamentoipertestuale"/>
            <w:rFonts w:ascii="Verdana" w:hAnsi="Verdana"/>
            <w:szCs w:val="24"/>
            <w:lang w:val="en-GB"/>
          </w:rPr>
          <w:t>http://www.arielcaliban.org/PX_commissaria.pdf</w:t>
        </w:r>
      </w:hyperlink>
    </w:p>
    <w:p w14:paraId="3A92EC8B" w14:textId="77777777" w:rsidR="008936E0" w:rsidRPr="00EE0CD2" w:rsidRDefault="008936E0" w:rsidP="008936E0">
      <w:pPr>
        <w:rPr>
          <w:rFonts w:ascii="Verdana" w:hAnsi="Verdana"/>
          <w:szCs w:val="24"/>
          <w:lang w:val="en-GB"/>
        </w:rPr>
      </w:pPr>
    </w:p>
    <w:p w14:paraId="318954C2" w14:textId="77777777" w:rsidR="008936E0" w:rsidRPr="00EE0CD2" w:rsidRDefault="008936E0" w:rsidP="008936E0">
      <w:pPr>
        <w:rPr>
          <w:rFonts w:ascii="Verdana" w:hAnsi="Verdana"/>
          <w:szCs w:val="24"/>
          <w:lang w:val="en-GB"/>
        </w:rPr>
      </w:pPr>
      <w:r w:rsidRPr="00EE0CD2">
        <w:rPr>
          <w:rFonts w:ascii="Verdana" w:hAnsi="Verdana"/>
          <w:szCs w:val="24"/>
          <w:lang w:val="en-GB"/>
        </w:rPr>
        <w:t>The Republic of Genoa expands its trade from the Western to the Eastern Mediterranean, in competition with the Ducatus</w:t>
      </w:r>
      <w:r>
        <w:rPr>
          <w:rFonts w:ascii="Verdana" w:hAnsi="Verdana"/>
          <w:szCs w:val="24"/>
          <w:lang w:val="en-GB"/>
        </w:rPr>
        <w:t>.</w:t>
      </w:r>
    </w:p>
    <w:p w14:paraId="7C855C28" w14:textId="77777777" w:rsidR="008936E0" w:rsidRPr="00EE0CD2" w:rsidRDefault="008936E0" w:rsidP="008936E0">
      <w:pPr>
        <w:rPr>
          <w:rFonts w:ascii="Verdana" w:hAnsi="Verdana"/>
          <w:szCs w:val="24"/>
          <w:lang w:val="en-GB"/>
        </w:rPr>
      </w:pPr>
      <w:r w:rsidRPr="00EE0CD2">
        <w:rPr>
          <w:rFonts w:ascii="Verdana" w:hAnsi="Verdana"/>
          <w:szCs w:val="24"/>
          <w:lang w:val="en-GB"/>
        </w:rPr>
        <w:t>The Venetians, from their naval bases in Dalmatia, fight against the Slavonic pirates of the Adriatic, the Muslim corsairs of North Africa, and the Genoese</w:t>
      </w:r>
      <w:r>
        <w:rPr>
          <w:rFonts w:ascii="Verdana" w:hAnsi="Verdana"/>
          <w:szCs w:val="24"/>
          <w:lang w:val="en-GB"/>
        </w:rPr>
        <w:t>.</w:t>
      </w:r>
    </w:p>
    <w:p w14:paraId="232D67E3" w14:textId="77777777" w:rsidR="008936E0" w:rsidRPr="00BA7FF9" w:rsidRDefault="004F3FCB" w:rsidP="008936E0">
      <w:pPr>
        <w:rPr>
          <w:rFonts w:ascii="Verdana" w:hAnsi="Verdana"/>
          <w:szCs w:val="24"/>
          <w:lang w:val="en-GB"/>
        </w:rPr>
      </w:pPr>
      <w:hyperlink r:id="rId6" w:history="1">
        <w:r w:rsidR="008936E0" w:rsidRPr="00BA7FF9">
          <w:rPr>
            <w:rStyle w:val="Collegamentoipertestuale"/>
            <w:rFonts w:ascii="Verdana" w:hAnsi="Verdana"/>
            <w:szCs w:val="24"/>
            <w:lang w:val="en-GB"/>
          </w:rPr>
          <w:t>http://www.arielcaliban.org/PX_narentani.pdf</w:t>
        </w:r>
      </w:hyperlink>
    </w:p>
    <w:p w14:paraId="1FF744F6" w14:textId="77777777" w:rsidR="008936E0" w:rsidRPr="00EE0CD2" w:rsidRDefault="008936E0" w:rsidP="008936E0">
      <w:pPr>
        <w:rPr>
          <w:rFonts w:ascii="Verdana" w:hAnsi="Verdana"/>
          <w:szCs w:val="24"/>
          <w:lang w:val="en-GB"/>
        </w:rPr>
      </w:pPr>
    </w:p>
    <w:sectPr w:rsidR="008936E0" w:rsidRPr="00EE0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0"/>
    <w:rsid w:val="000A5B6D"/>
    <w:rsid w:val="00107D80"/>
    <w:rsid w:val="00266B08"/>
    <w:rsid w:val="004F3FCB"/>
    <w:rsid w:val="0057533B"/>
    <w:rsid w:val="00592137"/>
    <w:rsid w:val="00631400"/>
    <w:rsid w:val="00640D87"/>
    <w:rsid w:val="008936E0"/>
    <w:rsid w:val="00E65A43"/>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6172"/>
  <w15:chartTrackingRefBased/>
  <w15:docId w15:val="{7C284F9D-9428-412C-9622-B42A718D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36E0"/>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3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narentani.pdf" TargetMode="External"/><Relationship Id="rId5" Type="http://schemas.openxmlformats.org/officeDocument/2006/relationships/hyperlink" Target="http://www.arielcaliban.org/PX_commissaria.pdf" TargetMode="External"/><Relationship Id="rId4" Type="http://schemas.openxmlformats.org/officeDocument/2006/relationships/hyperlink" Target="http://www.arielcaliban.org/PX_early_law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8</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2020-11-05T23:04:00Z</dcterms:created>
  <dcterms:modified xsi:type="dcterms:W3CDTF">2020-11-05T23:04:00Z</dcterms:modified>
</cp:coreProperties>
</file>