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CF8F" w14:textId="77777777" w:rsidR="005D0A8B" w:rsidRPr="00456CCE" w:rsidRDefault="005D0A8B" w:rsidP="005D0A8B">
      <w:pPr>
        <w:rPr>
          <w:lang w:val="en-GB"/>
        </w:rPr>
      </w:pPr>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ce/12</w:t>
      </w:r>
    </w:p>
    <w:p w14:paraId="464D8A39" w14:textId="77777777" w:rsidR="005D0A8B" w:rsidRDefault="005D0A8B" w:rsidP="005D0A8B">
      <w:pPr>
        <w:rPr>
          <w:rFonts w:ascii="Verdana" w:hAnsi="Verdana"/>
          <w:szCs w:val="24"/>
          <w:lang w:val="en-GB"/>
        </w:rPr>
      </w:pPr>
    </w:p>
    <w:p w14:paraId="27BC8E7E" w14:textId="77777777" w:rsidR="005D0A8B" w:rsidRDefault="005D0A8B" w:rsidP="005D0A8B">
      <w:pPr>
        <w:rPr>
          <w:rFonts w:ascii="Verdana" w:hAnsi="Verdana"/>
          <w:b/>
          <w:bCs/>
          <w:szCs w:val="24"/>
          <w:lang w:val="en-GB"/>
        </w:rPr>
      </w:pPr>
      <w:r>
        <w:rPr>
          <w:rFonts w:ascii="Verdana" w:hAnsi="Verdana"/>
          <w:b/>
          <w:bCs/>
          <w:szCs w:val="24"/>
          <w:lang w:val="en-GB"/>
        </w:rPr>
        <w:t>1253</w:t>
      </w:r>
    </w:p>
    <w:p w14:paraId="07B32CD4" w14:textId="77777777" w:rsidR="005D0A8B" w:rsidRPr="00456CCE" w:rsidRDefault="005D0A8B" w:rsidP="005D0A8B">
      <w:pPr>
        <w:rPr>
          <w:lang w:val="en-GB"/>
        </w:rPr>
      </w:pPr>
      <w:r>
        <w:rPr>
          <w:rFonts w:ascii="Verdana" w:hAnsi="Verdana"/>
          <w:szCs w:val="24"/>
          <w:lang w:val="en-GB"/>
        </w:rPr>
        <w:t xml:space="preserve">Ranieri Zeno is elected as doge; the </w:t>
      </w:r>
      <w:r>
        <w:rPr>
          <w:rFonts w:ascii="Verdana" w:hAnsi="Verdana"/>
          <w:i/>
          <w:iCs/>
          <w:szCs w:val="24"/>
          <w:lang w:val="en-GB"/>
        </w:rPr>
        <w:t>placitum</w:t>
      </w:r>
      <w:r>
        <w:rPr>
          <w:rFonts w:ascii="Verdana" w:hAnsi="Verdana"/>
          <w:szCs w:val="24"/>
          <w:lang w:val="en-GB"/>
        </w:rPr>
        <w:t xml:space="preserve"> does not approve the election anymore, but an anticipated oath is given by a gastaldo as a representative of the people.</w:t>
      </w:r>
    </w:p>
    <w:p w14:paraId="7FCB6534" w14:textId="77777777" w:rsidR="005D0A8B" w:rsidRPr="00456CCE" w:rsidRDefault="005D0A8B" w:rsidP="005D0A8B">
      <w:pPr>
        <w:jc w:val="both"/>
        <w:rPr>
          <w:lang w:val="en-GB"/>
        </w:rPr>
      </w:pPr>
      <w:r>
        <w:rPr>
          <w:rFonts w:ascii="Verdana" w:hAnsi="Verdana"/>
          <w:szCs w:val="24"/>
          <w:lang w:val="en-GB"/>
        </w:rPr>
        <w:t xml:space="preserve">Interpreting the order of the sources of law stated in </w:t>
      </w:r>
      <w:r w:rsidRPr="001C5D37">
        <w:rPr>
          <w:rFonts w:ascii="Verdana" w:hAnsi="Verdana"/>
          <w:i/>
          <w:iCs/>
          <w:szCs w:val="24"/>
          <w:lang w:val="en-GB"/>
        </w:rPr>
        <w:t>Statutum Novum</w:t>
      </w:r>
      <w:r>
        <w:rPr>
          <w:rFonts w:ascii="Verdana" w:hAnsi="Verdana"/>
          <w:szCs w:val="24"/>
          <w:lang w:val="en-GB"/>
        </w:rPr>
        <w:t xml:space="preserve"> in consideration of the different weight of statutory in comparison with ordinary legislation, the rules of law are now applied judicially in this order: 1) statutes, including </w:t>
      </w:r>
      <w:r>
        <w:rPr>
          <w:rFonts w:ascii="Verdana" w:hAnsi="Verdana"/>
          <w:i/>
          <w:iCs/>
          <w:szCs w:val="24"/>
          <w:lang w:val="en-GB"/>
        </w:rPr>
        <w:t>promissio maleficiorum, promissio ducis,</w:t>
      </w:r>
      <w:r>
        <w:rPr>
          <w:rFonts w:ascii="Verdana" w:hAnsi="Verdana"/>
          <w:szCs w:val="24"/>
          <w:lang w:val="en-GB"/>
        </w:rPr>
        <w:t xml:space="preserve"> capitulars of the magistrates, 2) legislation by Councils and magistrates, 3) customs supported by evidence and reason, 4) </w:t>
      </w:r>
      <w:r>
        <w:rPr>
          <w:rFonts w:ascii="Verdana" w:hAnsi="Verdana"/>
          <w:i/>
          <w:iCs/>
          <w:szCs w:val="24"/>
          <w:lang w:val="en-GB"/>
        </w:rPr>
        <w:t>arbitrium.</w:t>
      </w:r>
    </w:p>
    <w:p w14:paraId="38F671D4" w14:textId="77777777" w:rsidR="005D0A8B" w:rsidRDefault="005D0A8B" w:rsidP="005D0A8B">
      <w:pPr>
        <w:rPr>
          <w:rFonts w:ascii="Verdana" w:hAnsi="Verdana"/>
          <w:szCs w:val="24"/>
          <w:lang w:val="en-GB"/>
        </w:rPr>
      </w:pPr>
    </w:p>
    <w:p w14:paraId="6179A842" w14:textId="77777777" w:rsidR="005D0A8B" w:rsidRDefault="005D0A8B" w:rsidP="005D0A8B">
      <w:pPr>
        <w:rPr>
          <w:rFonts w:ascii="Verdana" w:hAnsi="Verdana"/>
          <w:b/>
          <w:bCs/>
          <w:szCs w:val="24"/>
          <w:lang w:val="en-GB"/>
        </w:rPr>
      </w:pPr>
      <w:r>
        <w:rPr>
          <w:rFonts w:ascii="Verdana" w:hAnsi="Verdana"/>
          <w:b/>
          <w:bCs/>
          <w:szCs w:val="24"/>
          <w:lang w:val="en-GB"/>
        </w:rPr>
        <w:t>1255</w:t>
      </w:r>
    </w:p>
    <w:p w14:paraId="1338C871" w14:textId="77777777" w:rsidR="005D0A8B" w:rsidRPr="00456CCE" w:rsidRDefault="005D0A8B" w:rsidP="005D0A8B">
      <w:pPr>
        <w:rPr>
          <w:lang w:val="en-GB"/>
        </w:rPr>
      </w:pPr>
      <w:r>
        <w:rPr>
          <w:rFonts w:ascii="Verdana" w:hAnsi="Verdana"/>
          <w:szCs w:val="24"/>
          <w:lang w:val="en-GB"/>
        </w:rPr>
        <w:t xml:space="preserve">First documents by the Council of Pregàdi: 60 members elected yearly, tasked with organising the yearly </w:t>
      </w:r>
      <w:r>
        <w:rPr>
          <w:rFonts w:ascii="Verdana" w:hAnsi="Verdana"/>
          <w:i/>
          <w:iCs/>
          <w:szCs w:val="24"/>
          <w:lang w:val="en-GB"/>
        </w:rPr>
        <w:t>mude</w:t>
      </w:r>
      <w:r>
        <w:rPr>
          <w:rFonts w:ascii="Verdana" w:hAnsi="Verdana"/>
          <w:szCs w:val="24"/>
          <w:lang w:val="en-GB"/>
        </w:rPr>
        <w:t xml:space="preserve"> of State ships; they also judge crimes by magistrates and civil servants, and manage delegated political matters about trade and navigation.</w:t>
      </w:r>
    </w:p>
    <w:p w14:paraId="046E5013" w14:textId="77777777" w:rsidR="005D0A8B" w:rsidRPr="00456CCE" w:rsidRDefault="005D0A8B" w:rsidP="005D0A8B">
      <w:pPr>
        <w:rPr>
          <w:lang w:val="en-GB"/>
        </w:rPr>
      </w:pPr>
      <w:hyperlink r:id="rId4" w:history="1">
        <w:r>
          <w:rPr>
            <w:rStyle w:val="Collegamentoipertestuale"/>
            <w:rFonts w:ascii="Verdana" w:hAnsi="Verdana"/>
            <w:szCs w:val="24"/>
            <w:lang w:val="en-GB"/>
          </w:rPr>
          <w:t>http://www.arielcaliban.org/PX_senate.pdf</w:t>
        </w:r>
      </w:hyperlink>
    </w:p>
    <w:p w14:paraId="1702A526" w14:textId="77777777" w:rsidR="005D0A8B" w:rsidRDefault="005D0A8B" w:rsidP="005D0A8B">
      <w:pPr>
        <w:rPr>
          <w:rFonts w:ascii="Verdana" w:hAnsi="Verdana"/>
          <w:szCs w:val="24"/>
          <w:lang w:val="en-GB"/>
        </w:rPr>
      </w:pPr>
    </w:p>
    <w:p w14:paraId="5B8657C7" w14:textId="77777777" w:rsidR="005D0A8B" w:rsidRDefault="005D0A8B" w:rsidP="005D0A8B">
      <w:pPr>
        <w:rPr>
          <w:rFonts w:ascii="Verdana" w:hAnsi="Verdana"/>
          <w:szCs w:val="24"/>
          <w:lang w:val="en-GB"/>
        </w:rPr>
      </w:pPr>
      <w:r>
        <w:rPr>
          <w:rFonts w:ascii="Verdana" w:hAnsi="Verdana"/>
          <w:szCs w:val="24"/>
          <w:lang w:val="en-GB"/>
        </w:rPr>
        <w:t>Institution of Curia del Mobile for cases in which the actor demands sums of money lesser than a certain limit.</w:t>
      </w:r>
    </w:p>
    <w:p w14:paraId="4BE2573E" w14:textId="77777777" w:rsidR="005D0A8B" w:rsidRDefault="005D0A8B" w:rsidP="005D0A8B">
      <w:pPr>
        <w:rPr>
          <w:rFonts w:ascii="Verdana" w:hAnsi="Verdana"/>
          <w:szCs w:val="24"/>
          <w:lang w:val="en-GB"/>
        </w:rPr>
      </w:pPr>
    </w:p>
    <w:p w14:paraId="4539B938" w14:textId="77777777" w:rsidR="005D0A8B" w:rsidRPr="00456CCE" w:rsidRDefault="005D0A8B" w:rsidP="005D0A8B">
      <w:pPr>
        <w:rPr>
          <w:lang w:val="en-GB"/>
        </w:rPr>
      </w:pPr>
      <w:r>
        <w:rPr>
          <w:rFonts w:ascii="Verdana" w:hAnsi="Verdana"/>
          <w:szCs w:val="24"/>
          <w:lang w:val="en-GB"/>
        </w:rPr>
        <w:t xml:space="preserve">Maritime statute promoted by Ranieri Zeno: restatement of the maritime statutes of Jacopo Tiepolo plus the later statutes, updated with legificated customs and an appendix of </w:t>
      </w:r>
      <w:r>
        <w:rPr>
          <w:rFonts w:ascii="Verdana" w:hAnsi="Verdana"/>
          <w:i/>
          <w:iCs/>
          <w:szCs w:val="24"/>
          <w:lang w:val="en-GB"/>
        </w:rPr>
        <w:t>Statuta tarretarum</w:t>
      </w:r>
      <w:r>
        <w:rPr>
          <w:rFonts w:ascii="Verdana" w:hAnsi="Verdana"/>
          <w:szCs w:val="24"/>
          <w:lang w:val="en-GB"/>
        </w:rPr>
        <w:t xml:space="preserve"> for the </w:t>
      </w:r>
      <w:r>
        <w:rPr>
          <w:rFonts w:ascii="Verdana" w:hAnsi="Verdana"/>
          <w:i/>
          <w:iCs/>
          <w:szCs w:val="24"/>
          <w:lang w:val="en-GB"/>
        </w:rPr>
        <w:t>taride</w:t>
      </w:r>
      <w:r>
        <w:rPr>
          <w:rFonts w:ascii="Verdana" w:hAnsi="Verdana"/>
          <w:szCs w:val="24"/>
          <w:lang w:val="en-GB"/>
        </w:rPr>
        <w:t>, a lesser merchant ship.</w:t>
      </w:r>
    </w:p>
    <w:p w14:paraId="52836F10" w14:textId="77777777" w:rsidR="005D0A8B" w:rsidRPr="00456CCE" w:rsidRDefault="005D0A8B" w:rsidP="005D0A8B">
      <w:pPr>
        <w:rPr>
          <w:lang w:val="en-GB"/>
        </w:rPr>
      </w:pPr>
      <w:hyperlink r:id="rId5" w:history="1">
        <w:r>
          <w:rPr>
            <w:rStyle w:val="Collegamentoipertestuale"/>
            <w:rFonts w:ascii="Verdana" w:hAnsi="Verdana"/>
            <w:szCs w:val="24"/>
            <w:lang w:val="en-GB"/>
          </w:rPr>
          <w:t>http://www.arielcaliban.org/PX_maritime_statutes.pdf</w:t>
        </w:r>
      </w:hyperlink>
    </w:p>
    <w:p w14:paraId="17488ADD" w14:textId="77777777" w:rsidR="005D0A8B" w:rsidRDefault="005D0A8B" w:rsidP="005D0A8B">
      <w:pPr>
        <w:rPr>
          <w:rFonts w:ascii="Verdana" w:hAnsi="Verdana"/>
          <w:szCs w:val="24"/>
          <w:lang w:val="en-GB"/>
        </w:rPr>
      </w:pPr>
    </w:p>
    <w:p w14:paraId="5503EFCA" w14:textId="77777777" w:rsidR="005D0A8B" w:rsidRDefault="005D0A8B" w:rsidP="005D0A8B">
      <w:pPr>
        <w:rPr>
          <w:rFonts w:ascii="Verdana" w:hAnsi="Verdana"/>
          <w:b/>
          <w:bCs/>
          <w:szCs w:val="24"/>
          <w:lang w:val="en-GB"/>
        </w:rPr>
      </w:pPr>
      <w:r>
        <w:rPr>
          <w:rFonts w:ascii="Verdana" w:hAnsi="Verdana"/>
          <w:b/>
          <w:bCs/>
          <w:szCs w:val="24"/>
          <w:lang w:val="en-GB"/>
        </w:rPr>
        <w:t>1257-1270</w:t>
      </w:r>
    </w:p>
    <w:p w14:paraId="1312F85E" w14:textId="77777777" w:rsidR="005D0A8B" w:rsidRDefault="005D0A8B" w:rsidP="005D0A8B">
      <w:pPr>
        <w:rPr>
          <w:rFonts w:ascii="Verdana" w:hAnsi="Verdana"/>
          <w:szCs w:val="24"/>
          <w:lang w:val="en-GB"/>
        </w:rPr>
      </w:pPr>
      <w:r>
        <w:rPr>
          <w:rFonts w:ascii="Verdana" w:hAnsi="Verdana"/>
          <w:szCs w:val="24"/>
          <w:lang w:val="en-GB"/>
        </w:rPr>
        <w:t>First war against Genoa for the control of Acres and other trading harbours in the Middle East.</w:t>
      </w:r>
    </w:p>
    <w:p w14:paraId="59CEFBC6" w14:textId="77777777" w:rsidR="005D0A8B" w:rsidRPr="00456CCE" w:rsidRDefault="005D0A8B" w:rsidP="005D0A8B">
      <w:pPr>
        <w:rPr>
          <w:lang w:val="en-GB"/>
        </w:rPr>
      </w:pPr>
      <w:hyperlink r:id="rId6" w:history="1">
        <w:r>
          <w:rPr>
            <w:rStyle w:val="Collegamentoipertestuale"/>
            <w:rFonts w:ascii="Verdana" w:hAnsi="Verdana"/>
            <w:szCs w:val="24"/>
            <w:lang w:val="en-GB"/>
          </w:rPr>
          <w:t>http://www.arielcaliban.org/PX_genova.pdf</w:t>
        </w:r>
      </w:hyperlink>
    </w:p>
    <w:p w14:paraId="749DBBA9" w14:textId="77777777" w:rsidR="005D0A8B" w:rsidRDefault="005D0A8B" w:rsidP="005D0A8B">
      <w:pPr>
        <w:rPr>
          <w:rFonts w:ascii="Verdana" w:hAnsi="Verdana"/>
          <w:szCs w:val="24"/>
          <w:lang w:val="en-GB"/>
        </w:rPr>
      </w:pPr>
    </w:p>
    <w:p w14:paraId="62352F57" w14:textId="77777777" w:rsidR="005D0A8B" w:rsidRDefault="005D0A8B" w:rsidP="005D0A8B">
      <w:pPr>
        <w:rPr>
          <w:rFonts w:ascii="Verdana" w:hAnsi="Verdana"/>
          <w:b/>
          <w:bCs/>
          <w:szCs w:val="24"/>
          <w:lang w:val="en-US"/>
        </w:rPr>
      </w:pPr>
      <w:r>
        <w:rPr>
          <w:rFonts w:ascii="Verdana" w:hAnsi="Verdana"/>
          <w:b/>
          <w:bCs/>
          <w:szCs w:val="24"/>
          <w:lang w:val="en-US"/>
        </w:rPr>
        <w:t>1259</w:t>
      </w:r>
    </w:p>
    <w:p w14:paraId="2D65FAA4" w14:textId="77777777" w:rsidR="005D0A8B" w:rsidRDefault="005D0A8B" w:rsidP="005D0A8B">
      <w:pPr>
        <w:rPr>
          <w:rFonts w:ascii="Verdana" w:hAnsi="Verdana"/>
          <w:szCs w:val="24"/>
          <w:lang w:val="en-GB"/>
        </w:rPr>
      </w:pPr>
      <w:r>
        <w:rPr>
          <w:rFonts w:ascii="Verdana" w:hAnsi="Verdana"/>
          <w:szCs w:val="24"/>
          <w:lang w:val="en-GB"/>
        </w:rPr>
        <w:t>Three Procuratori di San Marco, then four, then six, one for each sestiere, taking care of the growing workload of the commissarìe.</w:t>
      </w:r>
    </w:p>
    <w:p w14:paraId="3C4D3DD8" w14:textId="77777777" w:rsidR="005D0A8B" w:rsidRDefault="005D0A8B" w:rsidP="005D0A8B">
      <w:pPr>
        <w:rPr>
          <w:rFonts w:ascii="Verdana" w:hAnsi="Verdana"/>
          <w:szCs w:val="24"/>
          <w:lang w:val="en-GB"/>
        </w:rPr>
      </w:pPr>
    </w:p>
    <w:p w14:paraId="7A4A6041" w14:textId="77777777" w:rsidR="005D0A8B" w:rsidRDefault="005D0A8B" w:rsidP="005D0A8B">
      <w:pPr>
        <w:rPr>
          <w:rFonts w:ascii="Verdana" w:hAnsi="Verdana"/>
          <w:b/>
          <w:bCs/>
          <w:szCs w:val="24"/>
          <w:lang w:val="en-GB"/>
        </w:rPr>
      </w:pPr>
      <w:r>
        <w:rPr>
          <w:rFonts w:ascii="Verdana" w:hAnsi="Verdana"/>
          <w:b/>
          <w:bCs/>
          <w:szCs w:val="24"/>
          <w:lang w:val="en-GB"/>
        </w:rPr>
        <w:t>1261</w:t>
      </w:r>
    </w:p>
    <w:p w14:paraId="125BA72F" w14:textId="77777777" w:rsidR="005D0A8B" w:rsidRDefault="005D0A8B" w:rsidP="005D0A8B">
      <w:pPr>
        <w:rPr>
          <w:rFonts w:ascii="Verdana" w:hAnsi="Verdana"/>
          <w:szCs w:val="24"/>
          <w:lang w:val="en-GB"/>
        </w:rPr>
      </w:pPr>
      <w:r>
        <w:rPr>
          <w:rFonts w:ascii="Verdana" w:hAnsi="Verdana"/>
          <w:szCs w:val="24"/>
          <w:lang w:val="en-GB"/>
        </w:rPr>
        <w:t>End of the Latin Empire of Constantinople; restoration of the Byzantine Empire with the Palaeologi.</w:t>
      </w:r>
    </w:p>
    <w:p w14:paraId="61297C6E" w14:textId="77777777" w:rsidR="005D0A8B" w:rsidRDefault="005D0A8B" w:rsidP="005D0A8B">
      <w:pPr>
        <w:rPr>
          <w:rFonts w:ascii="Verdana" w:hAnsi="Verdana"/>
          <w:szCs w:val="24"/>
          <w:lang w:val="en-GB"/>
        </w:rPr>
      </w:pPr>
    </w:p>
    <w:p w14:paraId="0F97774F" w14:textId="77777777" w:rsidR="005D0A8B" w:rsidRDefault="005D0A8B" w:rsidP="005D0A8B">
      <w:pPr>
        <w:rPr>
          <w:rFonts w:ascii="Verdana" w:hAnsi="Verdana"/>
          <w:szCs w:val="24"/>
          <w:lang w:val="en-GB"/>
        </w:rPr>
      </w:pPr>
      <w:r>
        <w:rPr>
          <w:rFonts w:ascii="Verdana" w:hAnsi="Verdana"/>
          <w:szCs w:val="24"/>
          <w:lang w:val="en-GB"/>
        </w:rPr>
        <w:t>The Major Council, including the aggregates, now counts about 400 members. The number of the members to be elected is raised progressively in order for them to me more numerous than of aggregated magistrates.</w:t>
      </w:r>
    </w:p>
    <w:p w14:paraId="40C8C207" w14:textId="77777777" w:rsidR="005D0A8B" w:rsidRPr="00456CCE" w:rsidRDefault="005D0A8B" w:rsidP="005D0A8B">
      <w:pPr>
        <w:rPr>
          <w:lang w:val="en-GB"/>
        </w:rPr>
      </w:pPr>
      <w:hyperlink r:id="rId7" w:history="1">
        <w:r>
          <w:rPr>
            <w:rStyle w:val="Collegamentoipertestuale"/>
            <w:rFonts w:ascii="Verdana" w:hAnsi="Verdana"/>
            <w:szCs w:val="24"/>
            <w:lang w:val="en-GB"/>
          </w:rPr>
          <w:t>http://www.arielcaliban.org/PX_elections_1261-62.pdf</w:t>
        </w:r>
      </w:hyperlink>
    </w:p>
    <w:p w14:paraId="70C86673" w14:textId="77777777" w:rsidR="005D0A8B" w:rsidRDefault="005D0A8B" w:rsidP="005D0A8B">
      <w:pPr>
        <w:rPr>
          <w:rFonts w:ascii="Verdana" w:hAnsi="Verdana"/>
          <w:szCs w:val="24"/>
          <w:lang w:val="en-GB"/>
        </w:rPr>
      </w:pPr>
    </w:p>
    <w:p w14:paraId="2F75212F" w14:textId="77777777" w:rsidR="00FC1D4A" w:rsidRPr="005D0A8B" w:rsidRDefault="00FC1D4A">
      <w:pPr>
        <w:rPr>
          <w:lang w:val="en-GB"/>
        </w:rPr>
      </w:pPr>
    </w:p>
    <w:sectPr w:rsidR="00FC1D4A" w:rsidRPr="005D0A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8B"/>
    <w:rsid w:val="005660F9"/>
    <w:rsid w:val="0057533B"/>
    <w:rsid w:val="005D0A8B"/>
    <w:rsid w:val="00631400"/>
    <w:rsid w:val="00640D87"/>
    <w:rsid w:val="00AC6AB5"/>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3C22"/>
  <w15:chartTrackingRefBased/>
  <w15:docId w15:val="{3422EAEE-9513-49BF-A608-D99189B0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A8B"/>
    <w:pPr>
      <w:suppressAutoHyphens/>
      <w:autoSpaceDN w:val="0"/>
      <w:spacing w:after="0" w:line="240" w:lineRule="auto"/>
      <w:textAlignment w:val="baseline"/>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D0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ielcaliban.org/PX_elections_1261-6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genova.pdf" TargetMode="External"/><Relationship Id="rId5" Type="http://schemas.openxmlformats.org/officeDocument/2006/relationships/hyperlink" Target="http://www.arielcaliban.org/PX_maritime_statutes.pdf" TargetMode="External"/><Relationship Id="rId4" Type="http://schemas.openxmlformats.org/officeDocument/2006/relationships/hyperlink" Target="http://www.arielcaliban.org/PX_senate.pdf"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8</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2020-12-31T18:43:00Z</dcterms:created>
  <dcterms:modified xsi:type="dcterms:W3CDTF">2020-12-31T18:43:00Z</dcterms:modified>
</cp:coreProperties>
</file>